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659C5" w:rsidRPr="003659C5" w:rsidRDefault="003659C5" w:rsidP="006779B1">
      <w:pPr>
        <w:spacing w:before="100" w:beforeAutospacing="1" w:after="100" w:afterAutospacing="1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</w:pPr>
      <w:r w:rsidRPr="003659C5">
        <w:rPr>
          <w:rFonts w:ascii="Times New Roman" w:eastAsia="Times New Roman" w:hAnsi="Times New Roman" w:cs="Times New Roman"/>
          <w:b/>
          <w:bCs/>
          <w:kern w:val="36"/>
          <w:sz w:val="28"/>
          <w:szCs w:val="28"/>
          <w:lang w:eastAsia="ru-RU"/>
        </w:rPr>
        <w:t>О рекомендациях по питанию для людей старше 60 лет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7E5B7153" wp14:editId="15177B56">
            <wp:simplePos x="0" y="0"/>
            <wp:positionH relativeFrom="margin">
              <wp:align>left</wp:align>
            </wp:positionH>
            <wp:positionV relativeFrom="margin">
              <wp:posOffset>466725</wp:posOffset>
            </wp:positionV>
            <wp:extent cx="2495550" cy="2598420"/>
            <wp:effectExtent l="0" t="0" r="0" b="0"/>
            <wp:wrapSquare wrapText="bothSides"/>
            <wp:docPr id="2" name="Рисунок 2" descr="https://www.rospotrebnadzor.ru/files/news/297x150mm_%D0%9F%D0%B8%D1%82%D0%B0%D0%BD%D0%B8%D0%B5-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news/297x150mm_%D0%9F%D0%B8%D1%82%D0%B0%D0%BD%D0%B8%D0%B5-6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800" t="19113" r="33400" b="27065"/>
                    <a:stretch/>
                  </pic:blipFill>
                  <pic:spPr bwMode="auto">
                    <a:xfrm>
                      <a:off x="0" y="0"/>
                      <a:ext cx="2495550" cy="2598420"/>
                    </a:xfrm>
                    <a:prstGeom prst="ellipse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Роспотребнадзор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напоминает, что питание является ведущим элементом для поддержки здоровья и продления жизни человека. Состояние здоровья в пожилом возрасте определяется многочисленными генетическими и внешними факторами, воздействующими на организм в течение всей жизни. Важно помнить, что к 60 годам организм человека претерпевает ряд существенных изменений: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уменьшается интенсивность процессов обмена веществ;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снижаются функциональные возможности ферментативных систем;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ослабевает секреторная и моторная функции пищеварительного тракта;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нарушается постоя</w:t>
      </w:r>
      <w:bookmarkStart w:id="0" w:name="_GoBack"/>
      <w:bookmarkEnd w:id="0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нство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микробиома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кишечника;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снижаются защитно-адаптационные возможности организма;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 снижается толерантность к глюкозе и насыщенным жирным кислотам.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силу этого питание лиц пожилого возраста должно быть, с одной стороны, ограниченным по калорийности (в соответствии с реальными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энергозатратами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низкой метаболической активностью), главным образом за счет животных жиров и простых сахаров, количеству поваренной соли, а с другой стороны, полноценным по содержанию незаменимых аминокислот, полиненасыщенных жирных кислот, растительных жиров, пищевых волокон, витаминов, кальция, калия, магния, железа, цинка, хрома и других микронутриентов.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Средние значения энергетической ценности рациона для мужчин старше 60 лет – менее 2300 ккал, для женщин – менее 2000. Сбалансированность белков в целом должна соответствовать обычным требованиям (половина белка животного происхождения). Среди всех жиров растительные масла должны составлять не менее 50%, с желательным увеличением в нем доли источников мононенасыщенных (например, оливковое масло). Углеводы должны быть представлены в основном полисахаридами (крахмал). Таким образом, будет формироваться направленность рациона в сторону уменьшения уровней холестерина и глюкозы (сахара). Количество пищевых волокон в рационе должно находиться на уровне 25-30 грамм в сутки. Этот уровень обеспечивается разнообразием овощей, зелени, фруктов,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кулинарно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обработанными в соответствии с функциональным состоянием желудочно-кишечного тракта.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Потребность в микронутриентах повышается как в силу снижения их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биодоступности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так и в результате повышенного расхода в «адаптирующемся к старости» метаболизме. В пожилом возрасте особое внимание должно быть уделено бездефицитному поступлению витаминов-антиоксидантов: С, Е, </w:t>
      </w:r>
      <w:proofErr w:type="gram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А</w:t>
      </w:r>
      <w:proofErr w:type="gram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(3-каротина,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био-флавоноидов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(обеспечивающих защиту клеток) и витаминов В12, </w:t>
      </w:r>
      <w:proofErr w:type="spell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фолата</w:t>
      </w:r>
      <w:proofErr w:type="spellEnd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, В6 (способствующих снижению риска развития атеросклеротического процесса).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Среди минеральных веществ, подверженных повышенному расходу, основными являются кальций, калий, железо, магний, цинк, хром, обеспечивающие регуляцию костного метаболизма, системы свертывания крови, водно-электролитного баланса, функций центральной нервной системы, углеводного и жирового обменов.</w:t>
      </w:r>
    </w:p>
    <w:p w:rsidR="003659C5" w:rsidRPr="003659C5" w:rsidRDefault="003A7A0D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gramStart"/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В условиях</w:t>
      </w:r>
      <w:proofErr w:type="gramEnd"/>
      <w:r w:rsidR="003659C5"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пониженных </w:t>
      </w:r>
      <w:proofErr w:type="spellStart"/>
      <w:r w:rsidR="003659C5"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энергозатрат</w:t>
      </w:r>
      <w:proofErr w:type="spellEnd"/>
      <w:r w:rsidR="003659C5"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пожилые люди не имеют возможность расширять ассортимент пищевых продуктов. Подобный редуцированный рацион, как правило, не способен обеспечить реальную потребность в микронутриентах, ПНЖК, пищевых волокнах. В этой связи в питании лиц пожилого возраста возрастает значение обогащенных продуктов, способствующих повышению пищевой плотности рациона без увеличения калорийности. Именно обогащение рациона дополнительными источниками витаминов и минеральных веществ является реальным диетологическим приемом коррекции дефицитного пищевого статуса.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Режим питания в пожилом возраст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е желательно строить исходя из 4-</w:t>
      </w: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х- или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5-ти</w:t>
      </w: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-разового дробного питания без больших перерывов в приеме пищи. У лиц пожилого возраста, страдающих хроническими заболеваниями в стадии ремиссии и при обострении, необходимо применять рацион диетического питания, соответствующий патологическому процессу, который назначается лечащим врачом.</w:t>
      </w:r>
    </w:p>
    <w:p w:rsidR="003659C5" w:rsidRPr="003659C5" w:rsidRDefault="003659C5" w:rsidP="003659C5">
      <w:p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659C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Помните, что на продолжительность жизни влияет не только изменение рациона, но и регулярная физическая активность, ведение здорового образа жизни и располагающая наследственность. При этом изменения рациона, основанные на принципах здорового питания, помогут уменьшить вероятность развития неприятных и опасных для жизни заболеваний: сахарного диабета, инфаркта, инсульта, и др. Питайтесь правильно, живите долго и выглядите молодо в любом возрасте!</w:t>
      </w:r>
    </w:p>
    <w:p w:rsidR="00AD48B1" w:rsidRDefault="003659C5">
      <w:r>
        <w:rPr>
          <w:noProof/>
          <w:lang w:eastAsia="ru-RU"/>
        </w:rPr>
        <w:lastRenderedPageBreak/>
        <w:drawing>
          <wp:inline distT="0" distB="0" distL="0" distR="0" wp14:anchorId="227AA784" wp14:editId="184DE35A">
            <wp:extent cx="9957367" cy="6512118"/>
            <wp:effectExtent l="0" t="0" r="6350" b="3175"/>
            <wp:docPr id="1" name="Рисунок 1" descr="https://www.rospotrebnadzor.ru/files/news/297x150mm_%D0%9F%D0%B8%D1%82%D0%B0%D0%BD%D0%B8%D0%B5-6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rospotrebnadzor.ru/files/news/297x150mm_%D0%9F%D0%B8%D1%82%D0%B0%D0%BD%D0%B8%D0%B5-60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5">
                              <a14:imgEffect>
                                <a14:brightnessContrast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59804" cy="651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AD48B1" w:rsidSect="003659C5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autoHyphenation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54C9B"/>
    <w:rsid w:val="002D059B"/>
    <w:rsid w:val="003659C5"/>
    <w:rsid w:val="003A7A0D"/>
    <w:rsid w:val="00542376"/>
    <w:rsid w:val="00554C9B"/>
    <w:rsid w:val="005B6886"/>
    <w:rsid w:val="006779B1"/>
    <w:rsid w:val="00AD48B1"/>
    <w:rsid w:val="00FC1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A576DB-E242-4769-B827-CFD98E3683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8207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12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0751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microsoft.com/office/2007/relationships/hdphoto" Target="media/hdphoto1.wdp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3</Pages>
  <Words>631</Words>
  <Characters>3597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Иванова Людмила Германовна</dc:creator>
  <cp:keywords/>
  <dc:description/>
  <cp:lastModifiedBy>Иванова Людмила Германовна</cp:lastModifiedBy>
  <cp:revision>10</cp:revision>
  <dcterms:created xsi:type="dcterms:W3CDTF">2021-01-28T05:59:00Z</dcterms:created>
  <dcterms:modified xsi:type="dcterms:W3CDTF">2021-01-28T10:39:00Z</dcterms:modified>
</cp:coreProperties>
</file>